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252" w:type="dxa"/>
        <w:tblLook w:val="01E0" w:firstRow="1" w:lastRow="1" w:firstColumn="1" w:lastColumn="1" w:noHBand="0" w:noVBand="0"/>
      </w:tblPr>
      <w:tblGrid>
        <w:gridCol w:w="4860"/>
        <w:gridCol w:w="5400"/>
      </w:tblGrid>
      <w:tr w:rsidR="0031651E" w:rsidRPr="00C04ED9" w:rsidTr="0071669D">
        <w:tc>
          <w:tcPr>
            <w:tcW w:w="4860" w:type="dxa"/>
            <w:shd w:val="clear" w:color="auto" w:fill="auto"/>
          </w:tcPr>
          <w:p w:rsidR="0031651E" w:rsidRPr="00C04ED9" w:rsidRDefault="0031651E" w:rsidP="0071669D">
            <w:pPr>
              <w:ind w:right="-1220"/>
              <w:rPr>
                <w:rFonts w:ascii="Times New Roman" w:hAnsi="Times New Roman"/>
                <w:szCs w:val="26"/>
              </w:rPr>
            </w:pPr>
            <w:r w:rsidRPr="00C04ED9">
              <w:rPr>
                <w:rFonts w:ascii="Times New Roman" w:hAnsi="Times New Roman"/>
                <w:sz w:val="24"/>
                <w:szCs w:val="26"/>
              </w:rPr>
              <w:t>PHÒNG GIÁO DỤC VÀ ĐÀO TẠO QUẬN 2</w:t>
            </w:r>
          </w:p>
        </w:tc>
        <w:tc>
          <w:tcPr>
            <w:tcW w:w="5400" w:type="dxa"/>
            <w:shd w:val="clear" w:color="auto" w:fill="auto"/>
          </w:tcPr>
          <w:p w:rsidR="0031651E" w:rsidRPr="00C04ED9" w:rsidRDefault="0031651E" w:rsidP="0071669D">
            <w:pPr>
              <w:jc w:val="center"/>
              <w:rPr>
                <w:rFonts w:ascii="Times New Roman" w:hAnsi="Times New Roman"/>
                <w:sz w:val="24"/>
              </w:rPr>
            </w:pPr>
            <w:r w:rsidRPr="00C04ED9">
              <w:rPr>
                <w:rFonts w:ascii="Times New Roman" w:hAnsi="Times New Roman"/>
                <w:b/>
                <w:bCs/>
                <w:sz w:val="24"/>
              </w:rPr>
              <w:t xml:space="preserve">CỘNG HÒA XÃ HỘI CHỦ NGHĨA VIỆT </w:t>
            </w:r>
            <w:smartTag w:uri="urn:schemas-microsoft-com:office:smarttags" w:element="country-region">
              <w:smartTag w:uri="urn:schemas-microsoft-com:office:smarttags" w:element="place">
                <w:r w:rsidRPr="00C04ED9">
                  <w:rPr>
                    <w:rFonts w:ascii="Times New Roman" w:hAnsi="Times New Roman"/>
                    <w:b/>
                    <w:bCs/>
                    <w:sz w:val="24"/>
                  </w:rPr>
                  <w:t>NAM</w:t>
                </w:r>
              </w:smartTag>
            </w:smartTag>
          </w:p>
        </w:tc>
      </w:tr>
      <w:tr w:rsidR="0031651E" w:rsidRPr="00C04ED9" w:rsidTr="0071669D">
        <w:tc>
          <w:tcPr>
            <w:tcW w:w="4860" w:type="dxa"/>
            <w:shd w:val="clear" w:color="auto" w:fill="auto"/>
          </w:tcPr>
          <w:p w:rsidR="0031651E" w:rsidRPr="00C04ED9" w:rsidRDefault="0031651E" w:rsidP="0071669D">
            <w:pPr>
              <w:ind w:right="-1220"/>
              <w:rPr>
                <w:rFonts w:ascii="Times New Roman" w:hAnsi="Times New Roman"/>
                <w:szCs w:val="26"/>
              </w:rPr>
            </w:pPr>
            <w:r w:rsidRPr="00C04ED9">
              <w:rPr>
                <w:rFonts w:ascii="Times New Roman" w:hAnsi="Times New Roman"/>
                <w:b/>
                <w:bCs/>
                <w:szCs w:val="26"/>
              </w:rPr>
              <w:t>TRƯỜNG MẦM NON SEN HỒNG</w:t>
            </w:r>
          </w:p>
        </w:tc>
        <w:tc>
          <w:tcPr>
            <w:tcW w:w="5400" w:type="dxa"/>
            <w:shd w:val="clear" w:color="auto" w:fill="auto"/>
          </w:tcPr>
          <w:p w:rsidR="0031651E" w:rsidRPr="00C04ED9" w:rsidRDefault="0031651E" w:rsidP="0071669D">
            <w:pPr>
              <w:jc w:val="center"/>
              <w:rPr>
                <w:rFonts w:ascii="Times New Roman" w:hAnsi="Times New Roman"/>
                <w:sz w:val="24"/>
              </w:rPr>
            </w:pPr>
            <w:r w:rsidRPr="00C04ED9">
              <w:rPr>
                <w:rFonts w:ascii="Times New Roman" w:hAnsi="Times New Roman"/>
                <w:iCs/>
              </w:rPr>
              <w:t>Độc lập – Tự do – Hạnh phúc</w:t>
            </w:r>
          </w:p>
        </w:tc>
      </w:tr>
      <w:tr w:rsidR="0031651E" w:rsidRPr="00C04ED9" w:rsidTr="0071669D">
        <w:tc>
          <w:tcPr>
            <w:tcW w:w="4860" w:type="dxa"/>
            <w:shd w:val="clear" w:color="auto" w:fill="auto"/>
          </w:tcPr>
          <w:p w:rsidR="0031651E" w:rsidRPr="00C04ED9" w:rsidRDefault="0031651E" w:rsidP="0071669D">
            <w:pPr>
              <w:ind w:right="-1220"/>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511175</wp:posOffset>
                      </wp:positionH>
                      <wp:positionV relativeFrom="paragraph">
                        <wp:posOffset>47625</wp:posOffset>
                      </wp:positionV>
                      <wp:extent cx="892810" cy="635"/>
                      <wp:effectExtent l="8255" t="8890" r="1333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5pt,3.75pt" to="110.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"/>
                  </w:pict>
                </mc:Fallback>
              </mc:AlternateContent>
            </w:r>
          </w:p>
        </w:tc>
        <w:tc>
          <w:tcPr>
            <w:tcW w:w="5400" w:type="dxa"/>
            <w:shd w:val="clear" w:color="auto" w:fill="auto"/>
          </w:tcPr>
          <w:p w:rsidR="0031651E" w:rsidRPr="00C04ED9" w:rsidRDefault="0031651E" w:rsidP="0071669D">
            <w:pP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731520</wp:posOffset>
                      </wp:positionH>
                      <wp:positionV relativeFrom="paragraph">
                        <wp:posOffset>92075</wp:posOffset>
                      </wp:positionV>
                      <wp:extent cx="1828800" cy="0"/>
                      <wp:effectExtent l="9525" t="5715"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7.25pt" to="201.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"/>
                  </w:pict>
                </mc:Fallback>
              </mc:AlternateContent>
            </w:r>
          </w:p>
        </w:tc>
      </w:tr>
      <w:tr w:rsidR="0031651E" w:rsidRPr="00C04ED9" w:rsidTr="0071669D">
        <w:tc>
          <w:tcPr>
            <w:tcW w:w="4860" w:type="dxa"/>
            <w:shd w:val="clear" w:color="auto" w:fill="auto"/>
          </w:tcPr>
          <w:p w:rsidR="0031651E" w:rsidRPr="00C04ED9" w:rsidRDefault="0031651E" w:rsidP="0071669D">
            <w:pPr>
              <w:ind w:right="-1220"/>
              <w:rPr>
                <w:rFonts w:ascii="Times New Roman" w:hAnsi="Times New Roman"/>
              </w:rPr>
            </w:pPr>
            <w:r>
              <w:rPr>
                <w:rFonts w:ascii="Times New Roman" w:hAnsi="Times New Roman"/>
                <w:bCs/>
              </w:rPr>
              <w:t>Số:</w:t>
            </w:r>
            <w:r w:rsidRPr="00C04ED9">
              <w:rPr>
                <w:rFonts w:ascii="Times New Roman" w:hAnsi="Times New Roman"/>
                <w:bCs/>
              </w:rPr>
              <w:t xml:space="preserve"> </w:t>
            </w:r>
            <w:r>
              <w:rPr>
                <w:rFonts w:ascii="Times New Roman" w:hAnsi="Times New Roman"/>
                <w:bCs/>
              </w:rPr>
              <w:t>23</w:t>
            </w:r>
            <w:r w:rsidRPr="00C04ED9">
              <w:rPr>
                <w:rFonts w:ascii="Times New Roman" w:hAnsi="Times New Roman"/>
                <w:bCs/>
              </w:rPr>
              <w:t>/KH-MNSH</w:t>
            </w:r>
          </w:p>
        </w:tc>
        <w:tc>
          <w:tcPr>
            <w:tcW w:w="5400" w:type="dxa"/>
            <w:shd w:val="clear" w:color="auto" w:fill="auto"/>
          </w:tcPr>
          <w:p w:rsidR="0031651E" w:rsidRPr="00C04ED9" w:rsidRDefault="0031651E" w:rsidP="0071669D">
            <w:pPr>
              <w:jc w:val="right"/>
              <w:rPr>
                <w:rFonts w:ascii="Times New Roman" w:hAnsi="Times New Roman"/>
                <w:i/>
              </w:rPr>
            </w:pPr>
            <w:r w:rsidRPr="00C04ED9">
              <w:rPr>
                <w:rFonts w:ascii="Times New Roman" w:hAnsi="Times New Roman"/>
                <w:i/>
              </w:rPr>
              <w:t>Bình Trưng Đông, ngày</w:t>
            </w:r>
            <w:r>
              <w:rPr>
                <w:rFonts w:ascii="Times New Roman" w:hAnsi="Times New Roman"/>
                <w:i/>
              </w:rPr>
              <w:t xml:space="preserve"> 17</w:t>
            </w:r>
            <w:r w:rsidRPr="00C04ED9">
              <w:rPr>
                <w:rFonts w:ascii="Times New Roman" w:hAnsi="Times New Roman"/>
                <w:i/>
              </w:rPr>
              <w:t xml:space="preserve"> tháng 09 năm 201</w:t>
            </w:r>
            <w:r>
              <w:rPr>
                <w:rFonts w:ascii="Times New Roman" w:hAnsi="Times New Roman"/>
                <w:i/>
              </w:rPr>
              <w:t>9</w:t>
            </w:r>
          </w:p>
        </w:tc>
      </w:tr>
    </w:tbl>
    <w:p w:rsidR="0031651E" w:rsidRPr="00AA10FE" w:rsidRDefault="0031651E" w:rsidP="0031651E">
      <w:pPr>
        <w:pStyle w:val="NormalWeb"/>
        <w:spacing w:before="0" w:beforeAutospacing="0" w:after="0" w:afterAutospacing="0"/>
      </w:pPr>
      <w:r w:rsidRPr="00AA10FE">
        <w:t> </w:t>
      </w:r>
    </w:p>
    <w:p w:rsidR="0031651E" w:rsidRPr="00260E5B" w:rsidRDefault="0031651E" w:rsidP="0031651E">
      <w:pPr>
        <w:pStyle w:val="NormalWeb"/>
        <w:spacing w:before="0" w:beforeAutospacing="0" w:after="0" w:afterAutospacing="0"/>
        <w:jc w:val="center"/>
        <w:rPr>
          <w:sz w:val="32"/>
        </w:rPr>
      </w:pPr>
      <w:r w:rsidRPr="00260E5B">
        <w:rPr>
          <w:b/>
          <w:bCs/>
          <w:sz w:val="32"/>
          <w:lang w:val="vi-VN"/>
        </w:rPr>
        <w:t>KẾ HOẠCH</w:t>
      </w:r>
    </w:p>
    <w:p w:rsidR="0031651E" w:rsidRPr="00260E5B" w:rsidRDefault="0031651E" w:rsidP="0031651E">
      <w:pPr>
        <w:pStyle w:val="NormalWeb"/>
        <w:spacing w:before="0" w:beforeAutospacing="0" w:after="0" w:afterAutospacing="0"/>
        <w:jc w:val="center"/>
        <w:rPr>
          <w:b/>
          <w:sz w:val="32"/>
        </w:rPr>
      </w:pPr>
      <w:r w:rsidRPr="00260E5B">
        <w:rPr>
          <w:b/>
          <w:sz w:val="32"/>
          <w:lang w:val="vi-VN"/>
        </w:rPr>
        <w:t xml:space="preserve">TỔ CHỨC TIẾP CÔNG DÂN </w:t>
      </w:r>
    </w:p>
    <w:p w:rsidR="0031651E" w:rsidRPr="00260E5B" w:rsidRDefault="0031651E" w:rsidP="0031651E">
      <w:pPr>
        <w:pStyle w:val="NormalWeb"/>
        <w:spacing w:before="0" w:beforeAutospacing="0" w:after="0" w:afterAutospacing="0"/>
        <w:jc w:val="center"/>
        <w:rPr>
          <w:sz w:val="28"/>
          <w:szCs w:val="28"/>
        </w:rPr>
      </w:pPr>
    </w:p>
    <w:p w:rsidR="0031651E" w:rsidRPr="00260E5B" w:rsidRDefault="0031651E" w:rsidP="0031651E">
      <w:pPr>
        <w:pStyle w:val="NormalWeb"/>
        <w:spacing w:before="0" w:beforeAutospacing="0" w:after="0" w:afterAutospacing="0"/>
        <w:ind w:firstLine="561"/>
        <w:rPr>
          <w:sz w:val="28"/>
          <w:szCs w:val="28"/>
        </w:rPr>
      </w:pPr>
      <w:r w:rsidRPr="00260E5B">
        <w:rPr>
          <w:iCs/>
          <w:sz w:val="28"/>
          <w:szCs w:val="28"/>
          <w:lang w:val="vi-VN"/>
        </w:rPr>
        <w:t>Căn cứ Luật Khiếu nại năm 2011 và Luật Tố cáo năm 2011;</w:t>
      </w:r>
    </w:p>
    <w:p w:rsidR="0031651E" w:rsidRPr="00260E5B" w:rsidRDefault="0031651E" w:rsidP="0031651E">
      <w:pPr>
        <w:pStyle w:val="Heading1"/>
        <w:keepNext w:val="0"/>
        <w:spacing w:before="120" w:after="0"/>
        <w:ind w:firstLine="561"/>
        <w:jc w:val="both"/>
        <w:rPr>
          <w:rFonts w:ascii="Times New Roman" w:hAnsi="Times New Roman"/>
          <w:b w:val="0"/>
          <w:sz w:val="28"/>
          <w:szCs w:val="28"/>
        </w:rPr>
      </w:pPr>
      <w:r w:rsidRPr="00260E5B">
        <w:rPr>
          <w:rFonts w:ascii="Times New Roman" w:hAnsi="Times New Roman"/>
          <w:b w:val="0"/>
          <w:sz w:val="28"/>
          <w:szCs w:val="28"/>
        </w:rPr>
        <w:t>Căn cứ Nghị định số 75/2012/NĐ-CP ngày 03 tháng 10 năm 2012 của Chính phủ Quy định chi tiết một số điều của Luật Khiếu nại; Nghị định số 76/2012/NĐ-CP ngày 03 tháng 10 năm 2012 của Chính phủ Quy định chi tiết thi hành một số điều của Luật tố cáo;</w:t>
      </w:r>
    </w:p>
    <w:p w:rsidR="0031651E" w:rsidRPr="00260E5B" w:rsidRDefault="0031651E" w:rsidP="0031651E">
      <w:pPr>
        <w:pStyle w:val="Heading1"/>
        <w:keepNext w:val="0"/>
        <w:spacing w:before="120" w:after="0"/>
        <w:ind w:firstLine="561"/>
        <w:jc w:val="both"/>
        <w:rPr>
          <w:rFonts w:ascii="Times New Roman" w:hAnsi="Times New Roman"/>
          <w:b w:val="0"/>
          <w:sz w:val="28"/>
          <w:szCs w:val="28"/>
        </w:rPr>
      </w:pPr>
      <w:r w:rsidRPr="00260E5B">
        <w:rPr>
          <w:rFonts w:ascii="Times New Roman" w:hAnsi="Times New Roman"/>
          <w:b w:val="0"/>
          <w:sz w:val="28"/>
          <w:szCs w:val="28"/>
        </w:rPr>
        <w:t xml:space="preserve">Căn cứ Điều lệ </w:t>
      </w:r>
      <w:r>
        <w:rPr>
          <w:rFonts w:ascii="Times New Roman" w:hAnsi="Times New Roman"/>
          <w:b w:val="0"/>
          <w:sz w:val="28"/>
          <w:szCs w:val="28"/>
        </w:rPr>
        <w:t>t</w:t>
      </w:r>
      <w:r w:rsidRPr="00260E5B">
        <w:rPr>
          <w:rFonts w:ascii="Times New Roman" w:hAnsi="Times New Roman"/>
          <w:b w:val="0"/>
          <w:sz w:val="28"/>
          <w:szCs w:val="28"/>
        </w:rPr>
        <w:t>rường mầm non,</w:t>
      </w:r>
    </w:p>
    <w:p w:rsidR="0031651E" w:rsidRPr="00260E5B" w:rsidRDefault="0031651E" w:rsidP="0031651E">
      <w:pPr>
        <w:pStyle w:val="NormalWeb"/>
        <w:spacing w:before="0" w:beforeAutospacing="0" w:after="0" w:afterAutospacing="0"/>
        <w:ind w:firstLine="561"/>
        <w:rPr>
          <w:iCs/>
          <w:sz w:val="28"/>
          <w:szCs w:val="28"/>
        </w:rPr>
      </w:pPr>
      <w:r w:rsidRPr="00260E5B">
        <w:rPr>
          <w:iCs/>
          <w:sz w:val="28"/>
          <w:szCs w:val="28"/>
        </w:rPr>
        <w:t xml:space="preserve">Trường </w:t>
      </w:r>
      <w:r w:rsidRPr="00260E5B">
        <w:rPr>
          <w:iCs/>
          <w:sz w:val="28"/>
          <w:szCs w:val="28"/>
          <w:lang w:val="vi-VN"/>
        </w:rPr>
        <w:t xml:space="preserve">xây dựng </w:t>
      </w:r>
      <w:r w:rsidRPr="00260E5B">
        <w:rPr>
          <w:iCs/>
          <w:sz w:val="28"/>
          <w:szCs w:val="28"/>
        </w:rPr>
        <w:t xml:space="preserve">kế hoạch tổ chức tiếp công dân </w:t>
      </w:r>
      <w:r w:rsidRPr="00260E5B">
        <w:rPr>
          <w:iCs/>
          <w:sz w:val="28"/>
          <w:szCs w:val="28"/>
          <w:lang w:val="vi-VN"/>
        </w:rPr>
        <w:t>như sau:</w:t>
      </w:r>
    </w:p>
    <w:p w:rsidR="0031651E" w:rsidRPr="00260E5B" w:rsidRDefault="0031651E" w:rsidP="0031651E">
      <w:pPr>
        <w:pStyle w:val="NormalWeb"/>
        <w:spacing w:before="0" w:beforeAutospacing="0" w:after="0" w:afterAutospacing="0"/>
        <w:rPr>
          <w:sz w:val="28"/>
          <w:szCs w:val="28"/>
        </w:rPr>
      </w:pPr>
    </w:p>
    <w:p w:rsidR="0031651E" w:rsidRPr="00260E5B" w:rsidRDefault="0031651E" w:rsidP="0031651E">
      <w:pPr>
        <w:pStyle w:val="NormalWeb"/>
        <w:spacing w:before="0" w:beforeAutospacing="0" w:after="0" w:afterAutospacing="0"/>
        <w:rPr>
          <w:sz w:val="28"/>
          <w:szCs w:val="28"/>
        </w:rPr>
      </w:pPr>
      <w:bookmarkStart w:id="0" w:name="bookmark0"/>
      <w:r w:rsidRPr="00260E5B">
        <w:rPr>
          <w:b/>
          <w:bCs/>
          <w:sz w:val="28"/>
          <w:szCs w:val="28"/>
        </w:rPr>
        <w:t xml:space="preserve">I. </w:t>
      </w:r>
      <w:bookmarkEnd w:id="0"/>
      <w:r w:rsidRPr="00260E5B">
        <w:rPr>
          <w:b/>
          <w:bCs/>
          <w:sz w:val="28"/>
          <w:szCs w:val="28"/>
          <w:lang w:val="vi-VN"/>
        </w:rPr>
        <w:t>MỤC ĐÍCH YÊU CẦU:</w:t>
      </w:r>
    </w:p>
    <w:p w:rsidR="0031651E" w:rsidRPr="00260E5B" w:rsidRDefault="0031651E" w:rsidP="0031651E">
      <w:pPr>
        <w:pStyle w:val="NormalWeb"/>
        <w:numPr>
          <w:ilvl w:val="0"/>
          <w:numId w:val="1"/>
        </w:numPr>
        <w:spacing w:before="0" w:beforeAutospacing="0" w:after="0" w:afterAutospacing="0"/>
        <w:jc w:val="both"/>
        <w:rPr>
          <w:sz w:val="28"/>
          <w:szCs w:val="28"/>
        </w:rPr>
      </w:pPr>
      <w:r w:rsidRPr="00260E5B">
        <w:rPr>
          <w:sz w:val="28"/>
          <w:szCs w:val="28"/>
          <w:lang w:val="vi-VN"/>
        </w:rPr>
        <w:t>Nâng cao hiệu quả tiếp công dân và giải quyết khiếu nại, tố cáo; đảm bảo quyền khiếu nại, tố cáo của công dân theo đúng quy định pháp luật; hạn chế tối đa các vụ việc khiếu nại, tố cáo đông người.</w:t>
      </w:r>
    </w:p>
    <w:p w:rsidR="0031651E" w:rsidRPr="00260E5B" w:rsidRDefault="0031651E" w:rsidP="0031651E">
      <w:pPr>
        <w:pStyle w:val="NormalWeb"/>
        <w:numPr>
          <w:ilvl w:val="0"/>
          <w:numId w:val="1"/>
        </w:numPr>
        <w:spacing w:before="0" w:beforeAutospacing="0" w:after="0" w:afterAutospacing="0"/>
        <w:jc w:val="both"/>
        <w:rPr>
          <w:bCs/>
          <w:sz w:val="28"/>
          <w:szCs w:val="28"/>
        </w:rPr>
      </w:pPr>
      <w:bookmarkStart w:id="1" w:name="bookmark1"/>
      <w:r w:rsidRPr="00260E5B">
        <w:rPr>
          <w:bCs/>
          <w:sz w:val="28"/>
          <w:szCs w:val="28"/>
        </w:rPr>
        <w:t xml:space="preserve">Nhằm tăng cường mối quan hệ giữa nhân dân với Lãnh đạo trường </w:t>
      </w:r>
      <w:r w:rsidRPr="00260E5B">
        <w:rPr>
          <w:iCs/>
          <w:sz w:val="28"/>
          <w:szCs w:val="28"/>
        </w:rPr>
        <w:t>MN Sen Hồng</w:t>
      </w:r>
      <w:r w:rsidRPr="00260E5B">
        <w:rPr>
          <w:bCs/>
          <w:sz w:val="28"/>
          <w:szCs w:val="28"/>
        </w:rPr>
        <w:t>, đồng thời nâng cao hiệu lực, hiệu quả trong công tác lãnh đạo, chỉ đạo, điều hành đối với công tác tiếp công dân và giải quyết khiếu nại, tố cáo, phản ánh kiến nghị của công dân, cơ quan tổ chức trên địa bàn phường.</w:t>
      </w:r>
    </w:p>
    <w:p w:rsidR="0031651E" w:rsidRPr="00260E5B" w:rsidRDefault="0031651E" w:rsidP="0031651E">
      <w:pPr>
        <w:pStyle w:val="NormalWeb"/>
        <w:spacing w:before="0" w:beforeAutospacing="0" w:after="0" w:afterAutospacing="0"/>
        <w:jc w:val="both"/>
        <w:rPr>
          <w:sz w:val="28"/>
          <w:szCs w:val="28"/>
        </w:rPr>
      </w:pPr>
      <w:r w:rsidRPr="00260E5B">
        <w:rPr>
          <w:b/>
          <w:bCs/>
          <w:sz w:val="28"/>
          <w:szCs w:val="28"/>
        </w:rPr>
        <w:t xml:space="preserve">II. </w:t>
      </w:r>
      <w:bookmarkEnd w:id="1"/>
      <w:r w:rsidRPr="00260E5B">
        <w:rPr>
          <w:b/>
          <w:bCs/>
          <w:sz w:val="28"/>
          <w:szCs w:val="28"/>
          <w:lang w:val="vi-VN"/>
        </w:rPr>
        <w:t>NỘI DUNG K</w:t>
      </w:r>
      <w:r w:rsidRPr="00260E5B">
        <w:rPr>
          <w:b/>
          <w:bCs/>
          <w:sz w:val="28"/>
          <w:szCs w:val="28"/>
        </w:rPr>
        <w:t xml:space="preserve">Ế </w:t>
      </w:r>
      <w:r w:rsidRPr="00260E5B">
        <w:rPr>
          <w:b/>
          <w:bCs/>
          <w:sz w:val="28"/>
          <w:szCs w:val="28"/>
          <w:lang w:val="vi-VN"/>
        </w:rPr>
        <w:t>HOẠCH:</w:t>
      </w:r>
    </w:p>
    <w:p w:rsidR="0031651E" w:rsidRPr="00260E5B" w:rsidRDefault="0031651E" w:rsidP="0031651E">
      <w:pPr>
        <w:pStyle w:val="NormalWeb"/>
        <w:numPr>
          <w:ilvl w:val="0"/>
          <w:numId w:val="1"/>
        </w:numPr>
        <w:spacing w:before="0" w:beforeAutospacing="0" w:after="0" w:afterAutospacing="0"/>
        <w:jc w:val="both"/>
        <w:rPr>
          <w:sz w:val="28"/>
          <w:szCs w:val="28"/>
        </w:rPr>
      </w:pPr>
      <w:r w:rsidRPr="00260E5B">
        <w:rPr>
          <w:sz w:val="28"/>
          <w:szCs w:val="28"/>
        </w:rPr>
        <w:t>Hiệu trưởng hoặc Phó Hiệu trưởng sẽ tiếp công dân vào các ngày thứ hai, tư, sáu hàng tuần để giải quyết đơn thư của công dân hoặc có thể thay đổi theo yêu cầu công tác</w:t>
      </w:r>
    </w:p>
    <w:p w:rsidR="0031651E" w:rsidRPr="00260E5B" w:rsidRDefault="0031651E" w:rsidP="0031651E">
      <w:pPr>
        <w:pStyle w:val="NormalWeb"/>
        <w:numPr>
          <w:ilvl w:val="0"/>
          <w:numId w:val="1"/>
        </w:numPr>
        <w:spacing w:before="0" w:beforeAutospacing="0" w:after="0" w:afterAutospacing="0"/>
        <w:jc w:val="both"/>
        <w:rPr>
          <w:sz w:val="28"/>
          <w:szCs w:val="28"/>
        </w:rPr>
      </w:pPr>
      <w:r w:rsidRPr="00260E5B">
        <w:rPr>
          <w:sz w:val="28"/>
          <w:szCs w:val="28"/>
        </w:rPr>
        <w:t>Địa điểm tiếp công dân tại trường MN Sen Hồng khu chung cư Bình Trưng Đông phường Bình Trưng Đông Quận 2 và tiếp công dân trong các trường hợp sau:</w:t>
      </w:r>
    </w:p>
    <w:p w:rsidR="0031651E" w:rsidRPr="00260E5B" w:rsidRDefault="0031651E" w:rsidP="0031651E">
      <w:pPr>
        <w:numPr>
          <w:ilvl w:val="0"/>
          <w:numId w:val="2"/>
        </w:numPr>
        <w:jc w:val="both"/>
        <w:rPr>
          <w:rFonts w:ascii="Times New Roman" w:hAnsi="Times New Roman"/>
          <w:sz w:val="28"/>
          <w:szCs w:val="28"/>
        </w:rPr>
      </w:pPr>
      <w:r w:rsidRPr="00260E5B">
        <w:rPr>
          <w:rFonts w:ascii="Times New Roman" w:hAnsi="Times New Roman"/>
          <w:sz w:val="28"/>
          <w:szCs w:val="28"/>
        </w:rPr>
        <w:t>Tiếp công dân theo chỉ đạo của cấp trên hoặc tiếp công dân theo đề xuất của Chánh Văn phòng UBND Quận hoặc Thủ trưởng các cơ quan tham mưu giải quyết khiếu nại, tố cáo.</w:t>
      </w:r>
    </w:p>
    <w:p w:rsidR="0031651E" w:rsidRPr="00260E5B" w:rsidRDefault="0031651E" w:rsidP="0031651E">
      <w:pPr>
        <w:numPr>
          <w:ilvl w:val="0"/>
          <w:numId w:val="2"/>
        </w:numPr>
        <w:jc w:val="both"/>
        <w:rPr>
          <w:rFonts w:ascii="Times New Roman" w:hAnsi="Times New Roman"/>
          <w:sz w:val="28"/>
          <w:szCs w:val="28"/>
        </w:rPr>
      </w:pPr>
      <w:r w:rsidRPr="00260E5B">
        <w:rPr>
          <w:rFonts w:ascii="Times New Roman" w:hAnsi="Times New Roman"/>
          <w:sz w:val="28"/>
          <w:szCs w:val="28"/>
        </w:rPr>
        <w:t>Tiếp công dân để đối thoại trực tiếp trong quá trình giải quyết khiếu nại theo quy định của pháp luật.</w:t>
      </w:r>
    </w:p>
    <w:p w:rsidR="0031651E" w:rsidRPr="00260E5B" w:rsidRDefault="0031651E" w:rsidP="0031651E">
      <w:pPr>
        <w:numPr>
          <w:ilvl w:val="0"/>
          <w:numId w:val="2"/>
        </w:numPr>
        <w:jc w:val="both"/>
        <w:rPr>
          <w:rFonts w:ascii="Times New Roman" w:hAnsi="Times New Roman"/>
          <w:sz w:val="28"/>
          <w:szCs w:val="28"/>
        </w:rPr>
      </w:pPr>
      <w:r w:rsidRPr="00260E5B">
        <w:rPr>
          <w:rFonts w:ascii="Times New Roman" w:hAnsi="Times New Roman"/>
          <w:sz w:val="28"/>
          <w:szCs w:val="28"/>
        </w:rPr>
        <w:t>Tiếp công dân đột xuất theo yêu cầu của nhiệm vụ chuyên môn, chính trị, an ninh, quốc phòng trên địa bàn huyện.</w:t>
      </w:r>
    </w:p>
    <w:p w:rsidR="0031651E" w:rsidRPr="00260E5B" w:rsidRDefault="0031651E" w:rsidP="0031651E">
      <w:pPr>
        <w:pStyle w:val="NormalWeb"/>
        <w:spacing w:before="0" w:beforeAutospacing="0" w:after="0" w:afterAutospacing="0"/>
        <w:jc w:val="both"/>
        <w:rPr>
          <w:bCs/>
          <w:sz w:val="28"/>
          <w:szCs w:val="28"/>
        </w:rPr>
      </w:pPr>
    </w:p>
    <w:p w:rsidR="0031651E" w:rsidRPr="00260E5B" w:rsidRDefault="0031651E" w:rsidP="0031651E">
      <w:pPr>
        <w:pStyle w:val="NormalWeb"/>
        <w:spacing w:before="0" w:beforeAutospacing="0" w:after="0" w:afterAutospacing="0"/>
        <w:jc w:val="both"/>
        <w:rPr>
          <w:sz w:val="28"/>
          <w:szCs w:val="28"/>
        </w:rPr>
      </w:pPr>
      <w:r w:rsidRPr="00260E5B">
        <w:rPr>
          <w:b/>
          <w:bCs/>
          <w:sz w:val="28"/>
          <w:szCs w:val="28"/>
        </w:rPr>
        <w:t>III. TỔ CHỨC THỰC HIỆN:</w:t>
      </w:r>
    </w:p>
    <w:p w:rsidR="0031651E" w:rsidRPr="00260E5B" w:rsidRDefault="0031651E" w:rsidP="0031651E">
      <w:pPr>
        <w:pStyle w:val="NormalWeb"/>
        <w:numPr>
          <w:ilvl w:val="0"/>
          <w:numId w:val="2"/>
        </w:numPr>
        <w:spacing w:before="0" w:beforeAutospacing="0" w:after="0" w:afterAutospacing="0"/>
        <w:jc w:val="both"/>
        <w:rPr>
          <w:sz w:val="28"/>
          <w:szCs w:val="28"/>
        </w:rPr>
      </w:pPr>
      <w:r w:rsidRPr="00260E5B">
        <w:rPr>
          <w:sz w:val="28"/>
          <w:szCs w:val="28"/>
        </w:rPr>
        <w:lastRenderedPageBreak/>
        <w:t>Ban giám hiệu thực hiện tiếp công dân vào các ngày thứ hai, tư, sáu hàng tuần theo phân công</w:t>
      </w:r>
    </w:p>
    <w:p w:rsidR="0031651E" w:rsidRPr="00260E5B" w:rsidRDefault="0031651E" w:rsidP="0031651E">
      <w:pPr>
        <w:pStyle w:val="NormalWeb"/>
        <w:numPr>
          <w:ilvl w:val="0"/>
          <w:numId w:val="2"/>
        </w:numPr>
        <w:spacing w:before="0" w:beforeAutospacing="0" w:after="0" w:afterAutospacing="0"/>
        <w:jc w:val="both"/>
        <w:rPr>
          <w:sz w:val="28"/>
          <w:szCs w:val="28"/>
        </w:rPr>
      </w:pPr>
      <w:r w:rsidRPr="00260E5B">
        <w:rPr>
          <w:sz w:val="28"/>
          <w:szCs w:val="28"/>
        </w:rPr>
        <w:t xml:space="preserve">Giao Ban thanh tra nhân dân theo dõi, </w:t>
      </w:r>
      <w:r w:rsidRPr="00260E5B">
        <w:rPr>
          <w:sz w:val="28"/>
          <w:szCs w:val="28"/>
          <w:lang w:val="vi-VN"/>
        </w:rPr>
        <w:t>kiểm tra, đôn đốc đối với các vụ việc khiếu nại, tố cáo bức xúc, kéo dài và việc thực hiện K</w:t>
      </w:r>
      <w:r w:rsidRPr="00260E5B">
        <w:rPr>
          <w:sz w:val="28"/>
          <w:szCs w:val="28"/>
        </w:rPr>
        <w:t xml:space="preserve">ế </w:t>
      </w:r>
      <w:r w:rsidRPr="00260E5B">
        <w:rPr>
          <w:sz w:val="28"/>
          <w:szCs w:val="28"/>
          <w:lang w:val="vi-VN"/>
        </w:rPr>
        <w:t xml:space="preserve">hoạch </w:t>
      </w:r>
      <w:r w:rsidRPr="00260E5B">
        <w:rPr>
          <w:sz w:val="28"/>
          <w:szCs w:val="28"/>
        </w:rPr>
        <w:t>tổ chức</w:t>
      </w:r>
      <w:r w:rsidRPr="00260E5B">
        <w:rPr>
          <w:sz w:val="28"/>
          <w:szCs w:val="28"/>
          <w:lang w:val="vi-VN"/>
        </w:rPr>
        <w:t xml:space="preserve"> tiếp công dân</w:t>
      </w:r>
    </w:p>
    <w:p w:rsidR="0031651E" w:rsidRPr="00260E5B" w:rsidRDefault="0031651E" w:rsidP="0031651E">
      <w:pPr>
        <w:pStyle w:val="NormalWeb"/>
        <w:spacing w:before="0" w:beforeAutospacing="0" w:after="0" w:afterAutospacing="0"/>
        <w:jc w:val="both"/>
        <w:rPr>
          <w:sz w:val="28"/>
          <w:szCs w:val="28"/>
        </w:rPr>
      </w:pPr>
    </w:p>
    <w:p w:rsidR="0031651E" w:rsidRPr="00260E5B" w:rsidRDefault="0031651E" w:rsidP="0031651E">
      <w:pPr>
        <w:pStyle w:val="NormalWeb"/>
        <w:spacing w:before="0" w:beforeAutospacing="0" w:after="0" w:afterAutospacing="0"/>
        <w:ind w:firstLine="720"/>
        <w:jc w:val="both"/>
        <w:rPr>
          <w:sz w:val="28"/>
          <w:szCs w:val="28"/>
        </w:rPr>
      </w:pPr>
      <w:r w:rsidRPr="00260E5B">
        <w:rPr>
          <w:sz w:val="28"/>
          <w:szCs w:val="28"/>
          <w:lang w:val="vi-VN"/>
        </w:rPr>
        <w:t xml:space="preserve">Trên đây là Kế hoạch của </w:t>
      </w:r>
      <w:r w:rsidRPr="00260E5B">
        <w:rPr>
          <w:sz w:val="28"/>
          <w:szCs w:val="28"/>
        </w:rPr>
        <w:t xml:space="preserve">trường MN Sen Hồng về việc tổ chức </w:t>
      </w:r>
      <w:r w:rsidRPr="00260E5B">
        <w:rPr>
          <w:sz w:val="28"/>
          <w:szCs w:val="28"/>
          <w:lang w:val="vi-VN"/>
        </w:rPr>
        <w:t xml:space="preserve">tiếp công dân phục vụ </w:t>
      </w:r>
      <w:r w:rsidRPr="00260E5B">
        <w:rPr>
          <w:sz w:val="28"/>
          <w:szCs w:val="28"/>
        </w:rPr>
        <w:t>cho công tác chuyên môn, chính trị của nhà trường.</w:t>
      </w:r>
      <w:r w:rsidRPr="00260E5B">
        <w:rPr>
          <w:sz w:val="28"/>
          <w:szCs w:val="28"/>
          <w:lang w:val="vi-VN"/>
        </w:rPr>
        <w:t xml:space="preserve"> Yêu cầu các </w:t>
      </w:r>
      <w:r w:rsidRPr="00260E5B">
        <w:rPr>
          <w:sz w:val="28"/>
          <w:szCs w:val="28"/>
        </w:rPr>
        <w:t>cá nhân, bộ phận</w:t>
      </w:r>
      <w:r w:rsidRPr="00260E5B">
        <w:rPr>
          <w:sz w:val="28"/>
          <w:szCs w:val="28"/>
          <w:lang w:val="vi-VN"/>
        </w:rPr>
        <w:t xml:space="preserve"> có liên quan thực hiện theo đúng </w:t>
      </w:r>
      <w:r w:rsidRPr="00260E5B">
        <w:rPr>
          <w:sz w:val="28"/>
          <w:szCs w:val="28"/>
        </w:rPr>
        <w:t>Kế hoạch</w:t>
      </w:r>
      <w:r w:rsidRPr="00260E5B">
        <w:rPr>
          <w:sz w:val="28"/>
          <w:szCs w:val="28"/>
          <w:lang w:val="vi-VN"/>
        </w:rPr>
        <w:t xml:space="preserve"> này./.</w:t>
      </w:r>
    </w:p>
    <w:p w:rsidR="0031651E" w:rsidRPr="00260E5B" w:rsidRDefault="0031651E" w:rsidP="0031651E">
      <w:pPr>
        <w:pStyle w:val="NormalWeb"/>
        <w:spacing w:before="0" w:beforeAutospacing="0" w:after="0" w:afterAutospacing="0"/>
        <w:rPr>
          <w:sz w:val="28"/>
          <w:szCs w:val="28"/>
        </w:rPr>
      </w:pPr>
      <w:r w:rsidRPr="00260E5B">
        <w:rPr>
          <w:sz w:val="28"/>
          <w:szCs w:val="28"/>
        </w:rPr>
        <w:t> </w:t>
      </w:r>
    </w:p>
    <w:tbl>
      <w:tblPr>
        <w:tblW w:w="0" w:type="auto"/>
        <w:tblCellMar>
          <w:left w:w="0" w:type="dxa"/>
          <w:right w:w="0" w:type="dxa"/>
        </w:tblCellMar>
        <w:tblLook w:val="0000" w:firstRow="0" w:lastRow="0" w:firstColumn="0" w:lastColumn="0" w:noHBand="0" w:noVBand="0"/>
      </w:tblPr>
      <w:tblGrid>
        <w:gridCol w:w="4349"/>
        <w:gridCol w:w="4349"/>
      </w:tblGrid>
      <w:tr w:rsidR="0031651E" w:rsidRPr="00260E5B" w:rsidTr="0071669D">
        <w:tc>
          <w:tcPr>
            <w:tcW w:w="4349" w:type="dxa"/>
          </w:tcPr>
          <w:p w:rsidR="0031651E" w:rsidRPr="00260E5B" w:rsidRDefault="0031651E" w:rsidP="0071669D">
            <w:pPr>
              <w:pStyle w:val="NormalWeb"/>
              <w:spacing w:before="0" w:beforeAutospacing="0" w:after="0" w:afterAutospacing="0"/>
              <w:rPr>
                <w:sz w:val="28"/>
                <w:szCs w:val="28"/>
              </w:rPr>
            </w:pPr>
          </w:p>
        </w:tc>
        <w:tc>
          <w:tcPr>
            <w:tcW w:w="4349" w:type="dxa"/>
          </w:tcPr>
          <w:p w:rsidR="0031651E" w:rsidRPr="00260E5B" w:rsidRDefault="0031651E" w:rsidP="0071669D">
            <w:pPr>
              <w:pStyle w:val="NormalWeb"/>
              <w:spacing w:before="0" w:beforeAutospacing="0" w:after="0" w:afterAutospacing="0"/>
              <w:jc w:val="center"/>
              <w:rPr>
                <w:sz w:val="28"/>
                <w:szCs w:val="28"/>
              </w:rPr>
            </w:pPr>
            <w:r w:rsidRPr="00260E5B">
              <w:rPr>
                <w:b/>
                <w:bCs/>
                <w:sz w:val="28"/>
                <w:szCs w:val="28"/>
              </w:rPr>
              <w:t>HIỆU TRƯỞNG</w:t>
            </w:r>
            <w:r w:rsidRPr="00260E5B">
              <w:rPr>
                <w:b/>
                <w:bCs/>
                <w:sz w:val="28"/>
                <w:szCs w:val="28"/>
              </w:rPr>
              <w:br/>
            </w:r>
            <w:r w:rsidRPr="00260E5B">
              <w:rPr>
                <w:b/>
                <w:bCs/>
                <w:sz w:val="28"/>
                <w:szCs w:val="28"/>
              </w:rPr>
              <w:br/>
            </w:r>
            <w:r w:rsidRPr="00260E5B">
              <w:rPr>
                <w:b/>
                <w:bCs/>
                <w:sz w:val="28"/>
                <w:szCs w:val="28"/>
              </w:rPr>
              <w:br/>
            </w:r>
          </w:p>
        </w:tc>
      </w:tr>
    </w:tbl>
    <w:p w:rsidR="00D00D6A" w:rsidRDefault="00D00D6A">
      <w:bookmarkStart w:id="2" w:name="_GoBack"/>
      <w:bookmarkEnd w:id="2"/>
    </w:p>
    <w:sectPr w:rsidR="00D00D6A" w:rsidSect="000E36D7">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D20B7"/>
    <w:multiLevelType w:val="hybridMultilevel"/>
    <w:tmpl w:val="8A3CC778"/>
    <w:lvl w:ilvl="0" w:tplc="614CFBA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7FE00D68"/>
    <w:multiLevelType w:val="hybridMultilevel"/>
    <w:tmpl w:val="A51A71DC"/>
    <w:lvl w:ilvl="0" w:tplc="614CFBAE">
      <w:numFmt w:val="bullet"/>
      <w:lvlText w:val="-"/>
      <w:lvlJc w:val="left"/>
      <w:pPr>
        <w:tabs>
          <w:tab w:val="num" w:pos="720"/>
        </w:tabs>
        <w:ind w:left="720" w:hanging="360"/>
      </w:pPr>
      <w:rPr>
        <w:rFonts w:ascii="Times New Roman" w:eastAsia="Times New Roman" w:hAnsi="Times New Roman" w:cs="Times New Roman" w:hint="default"/>
      </w:rPr>
    </w:lvl>
    <w:lvl w:ilvl="1" w:tplc="81B21186">
      <w:start w:val="3"/>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51E"/>
    <w:rsid w:val="000E36D7"/>
    <w:rsid w:val="001A72CA"/>
    <w:rsid w:val="0031651E"/>
    <w:rsid w:val="005700EB"/>
    <w:rsid w:val="00D00D6A"/>
    <w:rsid w:val="00DE0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51E"/>
    <w:pPr>
      <w:spacing w:before="0" w:after="0"/>
    </w:pPr>
    <w:rPr>
      <w:rFonts w:ascii="VNI-Times" w:eastAsia="Times New Roman" w:hAnsi="VNI-Times" w:cs="Times New Roman"/>
      <w:szCs w:val="24"/>
    </w:rPr>
  </w:style>
  <w:style w:type="paragraph" w:styleId="Heading1">
    <w:name w:val="heading 1"/>
    <w:basedOn w:val="Normal"/>
    <w:next w:val="Normal"/>
    <w:link w:val="Heading1Char"/>
    <w:qFormat/>
    <w:rsid w:val="0031651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651E"/>
    <w:rPr>
      <w:rFonts w:ascii="Cambria" w:eastAsia="Times New Roman" w:hAnsi="Cambria" w:cs="Times New Roman"/>
      <w:b/>
      <w:bCs/>
      <w:kern w:val="32"/>
      <w:sz w:val="32"/>
      <w:szCs w:val="32"/>
    </w:rPr>
  </w:style>
  <w:style w:type="paragraph" w:styleId="NormalWeb">
    <w:name w:val="Normal (Web)"/>
    <w:basedOn w:val="Normal"/>
    <w:rsid w:val="0031651E"/>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51E"/>
    <w:pPr>
      <w:spacing w:before="0" w:after="0"/>
    </w:pPr>
    <w:rPr>
      <w:rFonts w:ascii="VNI-Times" w:eastAsia="Times New Roman" w:hAnsi="VNI-Times" w:cs="Times New Roman"/>
      <w:szCs w:val="24"/>
    </w:rPr>
  </w:style>
  <w:style w:type="paragraph" w:styleId="Heading1">
    <w:name w:val="heading 1"/>
    <w:basedOn w:val="Normal"/>
    <w:next w:val="Normal"/>
    <w:link w:val="Heading1Char"/>
    <w:qFormat/>
    <w:rsid w:val="0031651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651E"/>
    <w:rPr>
      <w:rFonts w:ascii="Cambria" w:eastAsia="Times New Roman" w:hAnsi="Cambria" w:cs="Times New Roman"/>
      <w:b/>
      <w:bCs/>
      <w:kern w:val="32"/>
      <w:sz w:val="32"/>
      <w:szCs w:val="32"/>
    </w:rPr>
  </w:style>
  <w:style w:type="paragraph" w:styleId="NormalWeb">
    <w:name w:val="Normal (Web)"/>
    <w:basedOn w:val="Normal"/>
    <w:rsid w:val="0031651E"/>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SENHONG05</dc:creator>
  <cp:lastModifiedBy>SENHONG05</cp:lastModifiedBy>
  <cp:revision>1</cp:revision>
  <dcterms:created xsi:type="dcterms:W3CDTF">2019-09-23T02:52:00Z</dcterms:created>
  <dcterms:modified xsi:type="dcterms:W3CDTF">2019-09-23T02:53:00Z</dcterms:modified>
</cp:coreProperties>
</file>